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Tecnico Manutentiva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Lavori pubblici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Opere e Lavori pubblici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Progettazione interna (preliminare, definitiva, esecutiva)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pubblica, d'ufficio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 attivita' consiste nel deliberare la progettazione interna (preliminare, definitiva, esecutiva)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D.Lgs. 50/2016 - D.Lgs. 196/2003 - Codice in materia di protezione dei dati personali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Area Tecnico Manutentiva SETTORE/UNITA' ORGANIZZATIVA Lavori pubblici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Opere e Lavori pubblici IndirizzoPiazza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EMail:tecnico@comune.parona.pv.it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 parona.comune.pv@pec.it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Apertura al pubblico: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Lunedi', martedi', giovedi', venerdi'10.00 - 13.00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Mercoledi'09.00 / 13.00 - 15.30 / 17.30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Geom. Saino Piero 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 (+39) 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 (+39) 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 parona@comune.parona.pv.it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 parona.comune.pv@pec.it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Opere e Lavori pubblici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espresso, deliberazione di Giunta Comunale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16/06/2020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